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4966" w14:textId="77777777" w:rsidR="00EF279F" w:rsidRDefault="006F17CA">
      <w:pPr>
        <w:spacing w:before="73"/>
        <w:ind w:left="1236" w:right="1160"/>
        <w:jc w:val="center"/>
      </w:pPr>
      <w:r>
        <w:rPr>
          <w:sz w:val="28"/>
        </w:rPr>
        <w:t>O</w:t>
      </w:r>
      <w:r>
        <w:t xml:space="preserve">KLAHOMA </w:t>
      </w:r>
      <w:r>
        <w:rPr>
          <w:sz w:val="28"/>
        </w:rPr>
        <w:t>S</w:t>
      </w:r>
      <w:r>
        <w:t xml:space="preserve">TATE </w:t>
      </w:r>
      <w:r>
        <w:rPr>
          <w:sz w:val="28"/>
        </w:rPr>
        <w:t>U</w:t>
      </w:r>
      <w:r>
        <w:t xml:space="preserve">NIVERSITY </w:t>
      </w:r>
      <w:r>
        <w:rPr>
          <w:sz w:val="28"/>
        </w:rPr>
        <w:t>I</w:t>
      </w:r>
      <w:r>
        <w:t xml:space="preserve">NSTITUTIONAL </w:t>
      </w:r>
      <w:r>
        <w:rPr>
          <w:sz w:val="28"/>
        </w:rPr>
        <w:t>R</w:t>
      </w:r>
      <w:r>
        <w:t xml:space="preserve">EVIEW </w:t>
      </w:r>
      <w:r>
        <w:rPr>
          <w:sz w:val="28"/>
        </w:rPr>
        <w:t>B</w:t>
      </w:r>
      <w:r>
        <w:t>OARD</w:t>
      </w:r>
    </w:p>
    <w:p w14:paraId="015DBC6E" w14:textId="77777777" w:rsidR="00EF279F" w:rsidRDefault="006F17CA">
      <w:pPr>
        <w:spacing w:before="125"/>
        <w:ind w:left="667" w:right="1160"/>
        <w:jc w:val="center"/>
        <w:rPr>
          <w:b/>
          <w:sz w:val="24"/>
        </w:rPr>
      </w:pPr>
      <w:r>
        <w:rPr>
          <w:b/>
          <w:sz w:val="24"/>
        </w:rPr>
        <w:t>Informed Consent Checklist</w:t>
      </w:r>
    </w:p>
    <w:p w14:paraId="04126A6F" w14:textId="77777777" w:rsidR="00EF279F" w:rsidRDefault="006F17CA">
      <w:pPr>
        <w:pStyle w:val="BodyText"/>
        <w:spacing w:before="5"/>
        <w:ind w:left="0" w:firstLine="0"/>
        <w:rPr>
          <w:b/>
          <w:sz w:val="15"/>
        </w:rPr>
      </w:pPr>
      <w:r>
        <w:pict w14:anchorId="50DCBB1E">
          <v:group id="_x0000_s1026" style="position:absolute;margin-left:1in;margin-top:10.9pt;width:439.2pt;height:1.6pt;z-index:-251658240;mso-wrap-distance-left:0;mso-wrap-distance-right:0;mso-position-horizontal-relative:page" coordorigin="1440,218" coordsize="8784,32">
            <v:line id="_x0000_s1039" style="position:absolute" from="1440,234" to="10224,234" strokecolor="#4f657d" strokeweight="1.55pt"/>
            <v:rect id="_x0000_s1038" style="position:absolute;left:1440;top:217;width:5;height:5" fillcolor="#a1a1a1" stroked="f"/>
            <v:rect id="_x0000_s1037" style="position:absolute;left:1440;top:217;width:5;height:5" fillcolor="#a1a1a1" stroked="f"/>
            <v:line id="_x0000_s1036" style="position:absolute" from="1445,220" to="10219,220" strokecolor="#a1a1a1" strokeweight=".08431mm"/>
            <v:rect id="_x0000_s1035" style="position:absolute;left:10219;top:217;width:5;height:5" fillcolor="#e4e4e4" stroked="f"/>
            <v:rect id="_x0000_s1034" style="position:absolute;left:10219;top:217;width:5;height:5" fillcolor="#a1a1a1" stroked="f"/>
            <v:rect id="_x0000_s1033" style="position:absolute;left:1440;top:222;width:5;height:22" fillcolor="#a1a1a1" stroked="f"/>
            <v:rect id="_x0000_s1032" style="position:absolute;left:10219;top:222;width:5;height:22" fillcolor="#e4e4e4" stroked="f"/>
            <v:rect id="_x0000_s1031" style="position:absolute;left:1440;top:244;width:5;height:5" fillcolor="#a1a1a1" stroked="f"/>
            <v:rect id="_x0000_s1030" style="position:absolute;left:1440;top:244;width:5;height:5" fillcolor="#e4e4e4" stroked="f"/>
            <v:line id="_x0000_s1029" style="position:absolute" from="1445,246" to="10219,246" strokecolor="#e4e4e4" strokeweight=".24pt"/>
            <v:rect id="_x0000_s1028" style="position:absolute;left:10219;top:244;width:5;height:5" fillcolor="#e4e4e4" stroked="f"/>
            <v:rect id="_x0000_s1027" style="position:absolute;left:10219;top:244;width:5;height:5" fillcolor="#e4e4e4" stroked="f"/>
            <w10:wrap type="topAndBottom" anchorx="page"/>
          </v:group>
        </w:pict>
      </w:r>
    </w:p>
    <w:p w14:paraId="5189C6B7" w14:textId="77777777" w:rsidR="00EF279F" w:rsidRDefault="00EF279F">
      <w:pPr>
        <w:pStyle w:val="BodyText"/>
        <w:spacing w:before="6"/>
        <w:ind w:left="0" w:firstLine="0"/>
        <w:rPr>
          <w:b/>
          <w:sz w:val="9"/>
        </w:rPr>
      </w:pPr>
    </w:p>
    <w:p w14:paraId="2D994E21" w14:textId="77777777" w:rsidR="00EF279F" w:rsidRDefault="006F17CA">
      <w:pPr>
        <w:pStyle w:val="Heading1"/>
        <w:rPr>
          <w:u w:val="none"/>
        </w:rPr>
      </w:pPr>
      <w:r>
        <w:t>Concise &amp; focused presentation (45 CFR 46.116(a))</w:t>
      </w:r>
    </w:p>
    <w:p w14:paraId="6D5714F0" w14:textId="77777777" w:rsidR="00EF279F" w:rsidRDefault="006F17CA">
      <w:pPr>
        <w:spacing w:before="176"/>
        <w:ind w:left="120" w:right="347"/>
        <w:rPr>
          <w:i/>
          <w:sz w:val="20"/>
        </w:rPr>
      </w:pPr>
      <w:r>
        <w:rPr>
          <w:i/>
          <w:sz w:val="20"/>
        </w:rPr>
        <w:t>If the informed consent is longer than 4 pages, the informed consent document must begin with a summary of the following key information. Please use the language and format provided in the informed consent template, customizing the language carefully for y</w:t>
      </w:r>
      <w:r>
        <w:rPr>
          <w:i/>
          <w:sz w:val="20"/>
        </w:rPr>
        <w:t>our study.</w:t>
      </w:r>
    </w:p>
    <w:p w14:paraId="40CB29EF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before="160"/>
        <w:ind w:hanging="362"/>
        <w:rPr>
          <w:sz w:val="20"/>
        </w:rPr>
      </w:pPr>
      <w:r>
        <w:rPr>
          <w:sz w:val="20"/>
        </w:rPr>
        <w:t>Purpose</w:t>
      </w:r>
    </w:p>
    <w:p w14:paraId="4D147B48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rPr>
          <w:sz w:val="20"/>
        </w:rPr>
      </w:pPr>
      <w:r>
        <w:rPr>
          <w:sz w:val="20"/>
        </w:rPr>
        <w:t>Duration of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</w:p>
    <w:p w14:paraId="25CA619C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rPr>
          <w:sz w:val="20"/>
        </w:rPr>
      </w:pPr>
      <w:r>
        <w:rPr>
          <w:sz w:val="20"/>
        </w:rPr>
        <w:t>Procedures</w:t>
      </w:r>
      <w:r>
        <w:rPr>
          <w:spacing w:val="-2"/>
          <w:sz w:val="20"/>
        </w:rPr>
        <w:t xml:space="preserve"> </w:t>
      </w:r>
      <w:r>
        <w:rPr>
          <w:sz w:val="20"/>
        </w:rPr>
        <w:t>Summary</w:t>
      </w:r>
    </w:p>
    <w:p w14:paraId="600F5917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line="229" w:lineRule="exact"/>
        <w:rPr>
          <w:sz w:val="20"/>
        </w:rPr>
      </w:pPr>
      <w:r>
        <w:rPr>
          <w:sz w:val="20"/>
        </w:rPr>
        <w:t>Risks and/or</w:t>
      </w:r>
      <w:r>
        <w:rPr>
          <w:spacing w:val="-1"/>
          <w:sz w:val="20"/>
        </w:rPr>
        <w:t xml:space="preserve"> </w:t>
      </w:r>
      <w:r>
        <w:rPr>
          <w:sz w:val="20"/>
        </w:rPr>
        <w:t>discomforts</w:t>
      </w:r>
    </w:p>
    <w:p w14:paraId="47D9A2C5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line="228" w:lineRule="exact"/>
        <w:rPr>
          <w:sz w:val="20"/>
        </w:rPr>
      </w:pPr>
      <w:r>
        <w:rPr>
          <w:sz w:val="20"/>
        </w:rPr>
        <w:t>Benefits</w:t>
      </w:r>
    </w:p>
    <w:p w14:paraId="03462A20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line="229" w:lineRule="exact"/>
        <w:rPr>
          <w:sz w:val="20"/>
        </w:rPr>
      </w:pPr>
      <w:r>
        <w:rPr>
          <w:sz w:val="20"/>
        </w:rPr>
        <w:t>Compensation</w:t>
      </w:r>
    </w:p>
    <w:p w14:paraId="35CAB6D6" w14:textId="77777777" w:rsidR="00EF279F" w:rsidRDefault="006F17CA">
      <w:pPr>
        <w:pStyle w:val="Heading1"/>
        <w:spacing w:before="166"/>
        <w:rPr>
          <w:u w:val="none"/>
        </w:rPr>
      </w:pPr>
      <w:r>
        <w:t>Required elements (45 CFR 46.116(b))</w:t>
      </w:r>
    </w:p>
    <w:p w14:paraId="3CD505D6" w14:textId="77777777" w:rsidR="00EF279F" w:rsidRDefault="006F17CA">
      <w:pPr>
        <w:spacing w:before="156"/>
        <w:ind w:left="119" w:right="165"/>
        <w:rPr>
          <w:i/>
          <w:sz w:val="20"/>
        </w:rPr>
      </w:pPr>
      <w:r>
        <w:rPr>
          <w:i/>
          <w:sz w:val="20"/>
        </w:rPr>
        <w:t>The following elements must be included in the informed consent statement. The informed consent statement template provides a guideline for language, which might be acceptable; however, language should be customized carefully for your study. Sections which</w:t>
      </w:r>
      <w:r>
        <w:rPr>
          <w:i/>
          <w:sz w:val="20"/>
        </w:rPr>
        <w:t xml:space="preserve"> are starred (*) may require use of the mandatory language provided in the informed consent template, unless otherwise approved by the IRB.</w:t>
      </w:r>
    </w:p>
    <w:p w14:paraId="534DC845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before="161"/>
        <w:ind w:hanging="362"/>
        <w:rPr>
          <w:sz w:val="20"/>
        </w:rPr>
      </w:pPr>
      <w:r>
        <w:rPr>
          <w:sz w:val="20"/>
        </w:rPr>
        <w:t>Statement that the study involves</w:t>
      </w:r>
      <w:r>
        <w:rPr>
          <w:spacing w:val="-6"/>
          <w:sz w:val="20"/>
        </w:rPr>
        <w:t xml:space="preserve"> </w:t>
      </w:r>
      <w:r>
        <w:rPr>
          <w:sz w:val="20"/>
        </w:rPr>
        <w:t>research</w:t>
      </w:r>
    </w:p>
    <w:p w14:paraId="6A08DDA0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rPr>
          <w:sz w:val="20"/>
        </w:rPr>
      </w:pPr>
      <w:r>
        <w:rPr>
          <w:sz w:val="20"/>
        </w:rPr>
        <w:t>Explanation of the purposes of the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</w:p>
    <w:p w14:paraId="712B25CE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rPr>
          <w:sz w:val="20"/>
        </w:rPr>
      </w:pPr>
      <w:r>
        <w:rPr>
          <w:sz w:val="20"/>
        </w:rPr>
        <w:t>Description of the procedures</w:t>
      </w:r>
      <w:r>
        <w:rPr>
          <w:sz w:val="20"/>
        </w:rPr>
        <w:t>, and identification of any procedures which are</w:t>
      </w:r>
      <w:r>
        <w:rPr>
          <w:spacing w:val="-15"/>
          <w:sz w:val="20"/>
        </w:rPr>
        <w:t xml:space="preserve"> </w:t>
      </w:r>
      <w:r>
        <w:rPr>
          <w:sz w:val="20"/>
        </w:rPr>
        <w:t>experimental</w:t>
      </w:r>
    </w:p>
    <w:p w14:paraId="1F563225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line="229" w:lineRule="exact"/>
        <w:rPr>
          <w:sz w:val="20"/>
        </w:rPr>
      </w:pPr>
      <w:r>
        <w:rPr>
          <w:sz w:val="20"/>
        </w:rPr>
        <w:t xml:space="preserve">Disclosure of appropriate alternative procedures or courses of </w:t>
      </w:r>
      <w:proofErr w:type="gramStart"/>
      <w:r>
        <w:rPr>
          <w:sz w:val="20"/>
        </w:rPr>
        <w:t>treatment, if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</w:p>
    <w:p w14:paraId="48CE74E8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line="229" w:lineRule="exact"/>
        <w:rPr>
          <w:sz w:val="20"/>
        </w:rPr>
      </w:pPr>
      <w:r>
        <w:rPr>
          <w:sz w:val="20"/>
        </w:rPr>
        <w:t>Expected duration of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participation</w:t>
      </w:r>
    </w:p>
    <w:p w14:paraId="3367BC5A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rPr>
          <w:sz w:val="20"/>
        </w:rPr>
      </w:pPr>
      <w:r>
        <w:rPr>
          <w:sz w:val="20"/>
        </w:rPr>
        <w:t>Description of reasonably foreseeable risks or</w:t>
      </w:r>
      <w:r>
        <w:rPr>
          <w:spacing w:val="-6"/>
          <w:sz w:val="20"/>
        </w:rPr>
        <w:t xml:space="preserve"> </w:t>
      </w:r>
      <w:r>
        <w:rPr>
          <w:sz w:val="20"/>
        </w:rPr>
        <w:t>discomforts</w:t>
      </w:r>
    </w:p>
    <w:p w14:paraId="2DB19AE5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rPr>
          <w:sz w:val="20"/>
        </w:rPr>
      </w:pPr>
      <w:r>
        <w:rPr>
          <w:sz w:val="20"/>
        </w:rPr>
        <w:t>Description of any benefits that may be reasonably</w:t>
      </w:r>
      <w:r>
        <w:rPr>
          <w:spacing w:val="-12"/>
          <w:sz w:val="20"/>
        </w:rPr>
        <w:t xml:space="preserve"> </w:t>
      </w:r>
      <w:r>
        <w:rPr>
          <w:sz w:val="20"/>
        </w:rPr>
        <w:t>expected</w:t>
      </w:r>
    </w:p>
    <w:p w14:paraId="119000A3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907"/>
        <w:rPr>
          <w:sz w:val="20"/>
        </w:rPr>
      </w:pPr>
      <w:r>
        <w:rPr>
          <w:sz w:val="20"/>
        </w:rPr>
        <w:t>Statement describing the extent to which confidentiality of records identifying the subject will be maintained*</w:t>
      </w:r>
    </w:p>
    <w:p w14:paraId="5C751E97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2"/>
        </w:tabs>
        <w:spacing w:line="229" w:lineRule="exact"/>
        <w:ind w:left="841" w:hanging="362"/>
        <w:rPr>
          <w:sz w:val="20"/>
        </w:rPr>
      </w:pPr>
      <w:r>
        <w:rPr>
          <w:sz w:val="20"/>
        </w:rPr>
        <w:t>Description of any compen</w:t>
      </w:r>
      <w:r>
        <w:rPr>
          <w:sz w:val="20"/>
        </w:rPr>
        <w:t>sation to be given for participation in the research</w:t>
      </w:r>
      <w:r>
        <w:rPr>
          <w:spacing w:val="-14"/>
          <w:sz w:val="20"/>
        </w:rPr>
        <w:t xml:space="preserve"> </w:t>
      </w:r>
      <w:r>
        <w:rPr>
          <w:sz w:val="20"/>
        </w:rPr>
        <w:t>project</w:t>
      </w:r>
    </w:p>
    <w:p w14:paraId="14237B99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2"/>
        </w:tabs>
        <w:ind w:left="841" w:right="358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involving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minimal</w:t>
      </w:r>
      <w:r>
        <w:rPr>
          <w:spacing w:val="-3"/>
          <w:sz w:val="20"/>
        </w:rPr>
        <w:t xml:space="preserve"> </w:t>
      </w:r>
      <w:r>
        <w:rPr>
          <w:sz w:val="20"/>
        </w:rPr>
        <w:t>risk,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to whether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treatments</w:t>
      </w:r>
      <w:r>
        <w:rPr>
          <w:spacing w:val="-4"/>
          <w:sz w:val="20"/>
        </w:rPr>
        <w:t xml:space="preserve"> </w:t>
      </w:r>
      <w:r>
        <w:rPr>
          <w:sz w:val="20"/>
        </w:rPr>
        <w:t>are available if injury</w:t>
      </w:r>
      <w:r>
        <w:rPr>
          <w:spacing w:val="-7"/>
          <w:sz w:val="20"/>
        </w:rPr>
        <w:t xml:space="preserve"> </w:t>
      </w:r>
      <w:r>
        <w:rPr>
          <w:sz w:val="20"/>
        </w:rPr>
        <w:t>occurs*</w:t>
      </w:r>
    </w:p>
    <w:p w14:paraId="30494FE9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2"/>
        </w:tabs>
        <w:spacing w:before="1"/>
        <w:ind w:left="841" w:right="310"/>
        <w:rPr>
          <w:sz w:val="20"/>
        </w:rPr>
      </w:pPr>
      <w:r>
        <w:rPr>
          <w:sz w:val="20"/>
        </w:rPr>
        <w:t>Explanation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whom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questions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subjects’</w:t>
      </w:r>
      <w:r>
        <w:rPr>
          <w:spacing w:val="-5"/>
          <w:sz w:val="20"/>
        </w:rPr>
        <w:t xml:space="preserve"> </w:t>
      </w:r>
      <w:r>
        <w:rPr>
          <w:sz w:val="20"/>
        </w:rPr>
        <w:t>rights,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 event of a research-related</w:t>
      </w:r>
      <w:r>
        <w:rPr>
          <w:spacing w:val="-2"/>
          <w:sz w:val="20"/>
        </w:rPr>
        <w:t xml:space="preserve"> </w:t>
      </w:r>
      <w:r>
        <w:rPr>
          <w:sz w:val="20"/>
        </w:rPr>
        <w:t>injury*</w:t>
      </w:r>
    </w:p>
    <w:p w14:paraId="078B6162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2"/>
        </w:tabs>
        <w:spacing w:before="1"/>
        <w:ind w:left="841" w:right="194"/>
        <w:rPr>
          <w:sz w:val="20"/>
        </w:rPr>
      </w:pPr>
      <w:r>
        <w:rPr>
          <w:sz w:val="20"/>
        </w:rPr>
        <w:t>Statement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voluntary,</w:t>
      </w:r>
      <w:r>
        <w:rPr>
          <w:spacing w:val="-2"/>
          <w:sz w:val="20"/>
        </w:rPr>
        <w:t xml:space="preserve"> </w:t>
      </w:r>
      <w:r>
        <w:rPr>
          <w:sz w:val="20"/>
        </w:rPr>
        <w:t>refusal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participate 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result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penalty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loss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benefits, and subjects may withdraw without</w:t>
      </w:r>
      <w:r>
        <w:rPr>
          <w:spacing w:val="2"/>
          <w:sz w:val="20"/>
        </w:rPr>
        <w:t xml:space="preserve"> </w:t>
      </w:r>
      <w:r>
        <w:rPr>
          <w:sz w:val="20"/>
        </w:rPr>
        <w:t>penalty</w:t>
      </w:r>
    </w:p>
    <w:p w14:paraId="0923A7E0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2"/>
        </w:tabs>
        <w:ind w:left="841" w:right="264"/>
        <w:rPr>
          <w:sz w:val="20"/>
        </w:rPr>
      </w:pPr>
      <w:r>
        <w:rPr>
          <w:sz w:val="20"/>
        </w:rPr>
        <w:t>Statement that identifiers might be removed and deidentified information and/or biospecimens used for future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studies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distributed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another</w:t>
      </w:r>
      <w:r>
        <w:rPr>
          <w:spacing w:val="-4"/>
          <w:sz w:val="20"/>
        </w:rPr>
        <w:t xml:space="preserve"> </w:t>
      </w:r>
      <w:r>
        <w:rPr>
          <w:sz w:val="20"/>
        </w:rPr>
        <w:t>investigator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future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studies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5"/>
          <w:sz w:val="20"/>
        </w:rPr>
        <w:t xml:space="preserve"> </w:t>
      </w:r>
      <w:r>
        <w:rPr>
          <w:sz w:val="20"/>
        </w:rPr>
        <w:t>add</w:t>
      </w:r>
      <w:r>
        <w:rPr>
          <w:sz w:val="20"/>
        </w:rPr>
        <w:t>itional consent OR statement that subject’s information and/or biospecimens will not be used or distributed for future</w:t>
      </w:r>
      <w:r>
        <w:rPr>
          <w:spacing w:val="-1"/>
          <w:sz w:val="20"/>
        </w:rPr>
        <w:t xml:space="preserve"> </w:t>
      </w:r>
      <w:r>
        <w:rPr>
          <w:sz w:val="20"/>
        </w:rPr>
        <w:t>research</w:t>
      </w:r>
    </w:p>
    <w:p w14:paraId="37EBE37D" w14:textId="77777777" w:rsidR="00EF279F" w:rsidRDefault="006F17CA">
      <w:pPr>
        <w:pStyle w:val="Heading1"/>
        <w:spacing w:before="159"/>
        <w:rPr>
          <w:u w:val="none"/>
        </w:rPr>
      </w:pPr>
      <w:r>
        <w:t>Additional elements, if applicable (45 CFR 46.116(c))</w:t>
      </w:r>
    </w:p>
    <w:p w14:paraId="6F830534" w14:textId="77777777" w:rsidR="00EF279F" w:rsidRDefault="006F17CA">
      <w:pPr>
        <w:spacing w:before="176"/>
        <w:ind w:left="120" w:right="165"/>
        <w:rPr>
          <w:i/>
          <w:sz w:val="20"/>
        </w:rPr>
      </w:pPr>
      <w:r>
        <w:rPr>
          <w:i/>
          <w:sz w:val="20"/>
        </w:rPr>
        <w:t>The following elements should be included when applicable. The informed co</w:t>
      </w:r>
      <w:r>
        <w:rPr>
          <w:i/>
          <w:sz w:val="20"/>
        </w:rPr>
        <w:t>nsent template provides a guideline for language, which might be acceptable; however, language should be customized carefully for your study.</w:t>
      </w:r>
    </w:p>
    <w:p w14:paraId="106B9115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before="161"/>
        <w:rPr>
          <w:sz w:val="20"/>
        </w:rPr>
      </w:pPr>
      <w:r>
        <w:rPr>
          <w:sz w:val="20"/>
        </w:rPr>
        <w:t>Statement that treatment may involve risks to the subject or fetus that are currently</w:t>
      </w:r>
      <w:r>
        <w:rPr>
          <w:spacing w:val="-18"/>
          <w:sz w:val="20"/>
        </w:rPr>
        <w:t xml:space="preserve"> </w:t>
      </w:r>
      <w:r>
        <w:rPr>
          <w:sz w:val="20"/>
        </w:rPr>
        <w:t>unforeseeable</w:t>
      </w:r>
    </w:p>
    <w:p w14:paraId="09A98968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before="1" w:line="229" w:lineRule="exact"/>
        <w:rPr>
          <w:sz w:val="20"/>
        </w:rPr>
      </w:pPr>
      <w:r>
        <w:rPr>
          <w:sz w:val="20"/>
        </w:rPr>
        <w:t>Anticipated circumstances in which subjects’ participation may be</w:t>
      </w:r>
      <w:r>
        <w:rPr>
          <w:spacing w:val="-10"/>
          <w:sz w:val="20"/>
        </w:rPr>
        <w:t xml:space="preserve"> </w:t>
      </w:r>
      <w:r>
        <w:rPr>
          <w:sz w:val="20"/>
        </w:rPr>
        <w:t>terminated</w:t>
      </w:r>
    </w:p>
    <w:p w14:paraId="480905CA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line="229" w:lineRule="exact"/>
        <w:rPr>
          <w:sz w:val="20"/>
        </w:rPr>
      </w:pPr>
      <w:r>
        <w:rPr>
          <w:sz w:val="20"/>
        </w:rPr>
        <w:t>Any additional costs to the</w:t>
      </w:r>
      <w:r>
        <w:rPr>
          <w:spacing w:val="-2"/>
          <w:sz w:val="20"/>
        </w:rPr>
        <w:t xml:space="preserve"> </w:t>
      </w:r>
      <w:r>
        <w:rPr>
          <w:sz w:val="20"/>
        </w:rPr>
        <w:t>subjects</w:t>
      </w:r>
    </w:p>
    <w:p w14:paraId="1D2FFA44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rPr>
          <w:sz w:val="20"/>
        </w:rPr>
      </w:pPr>
      <w:r>
        <w:rPr>
          <w:sz w:val="20"/>
        </w:rPr>
        <w:t>Consequences of the subject’s decision to withdraw</w:t>
      </w:r>
    </w:p>
    <w:p w14:paraId="54A0BB0C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388"/>
        <w:rPr>
          <w:sz w:val="20"/>
        </w:rPr>
      </w:pPr>
      <w:r>
        <w:rPr>
          <w:sz w:val="20"/>
        </w:rPr>
        <w:t>Statement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findings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relate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subject’s</w:t>
      </w:r>
      <w:r>
        <w:rPr>
          <w:spacing w:val="-2"/>
          <w:sz w:val="20"/>
        </w:rPr>
        <w:t xml:space="preserve"> </w:t>
      </w:r>
      <w:r>
        <w:rPr>
          <w:sz w:val="20"/>
        </w:rPr>
        <w:t>willingness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z w:val="20"/>
        </w:rPr>
        <w:t>ticipate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 provided</w:t>
      </w:r>
    </w:p>
    <w:p w14:paraId="3534ABFA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2"/>
        </w:tabs>
        <w:spacing w:before="1"/>
        <w:ind w:left="841" w:hanging="362"/>
        <w:rPr>
          <w:sz w:val="20"/>
        </w:rPr>
      </w:pPr>
      <w:r>
        <w:rPr>
          <w:sz w:val="20"/>
        </w:rPr>
        <w:t>Approximate number of</w:t>
      </w:r>
      <w:r>
        <w:rPr>
          <w:spacing w:val="1"/>
          <w:sz w:val="20"/>
        </w:rPr>
        <w:t xml:space="preserve"> </w:t>
      </w:r>
      <w:r>
        <w:rPr>
          <w:sz w:val="20"/>
        </w:rPr>
        <w:t>subjects</w:t>
      </w:r>
    </w:p>
    <w:p w14:paraId="40B66FE2" w14:textId="77777777" w:rsidR="00EF279F" w:rsidRDefault="00EF279F">
      <w:pPr>
        <w:rPr>
          <w:sz w:val="20"/>
        </w:rPr>
        <w:sectPr w:rsidR="00EF279F">
          <w:type w:val="continuous"/>
          <w:pgSz w:w="12240" w:h="15840"/>
          <w:pgMar w:top="1360" w:right="1400" w:bottom="280" w:left="1320" w:header="720" w:footer="720" w:gutter="0"/>
          <w:cols w:space="720"/>
        </w:sectPr>
      </w:pPr>
    </w:p>
    <w:p w14:paraId="31EF17AE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before="75"/>
        <w:ind w:right="567"/>
        <w:rPr>
          <w:sz w:val="20"/>
        </w:rPr>
      </w:pPr>
      <w:r>
        <w:rPr>
          <w:sz w:val="20"/>
        </w:rPr>
        <w:lastRenderedPageBreak/>
        <w:t>Statement that the subject’s biospecimens may be used for commercial profit and whether the subject will/will not share in those profits</w:t>
      </w:r>
    </w:p>
    <w:p w14:paraId="3C6C3B3D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ind w:right="460"/>
        <w:rPr>
          <w:sz w:val="20"/>
        </w:rPr>
      </w:pPr>
      <w:r>
        <w:rPr>
          <w:sz w:val="20"/>
        </w:rPr>
        <w:t>Statement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clinically</w:t>
      </w:r>
      <w:r>
        <w:rPr>
          <w:spacing w:val="-5"/>
          <w:sz w:val="20"/>
        </w:rPr>
        <w:t xml:space="preserve"> </w:t>
      </w: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4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disclosed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subjects</w:t>
      </w:r>
      <w:r>
        <w:rPr>
          <w:spacing w:val="-5"/>
          <w:sz w:val="20"/>
        </w:rPr>
        <w:t xml:space="preserve"> </w:t>
      </w:r>
      <w:r>
        <w:rPr>
          <w:sz w:val="20"/>
        </w:rPr>
        <w:t>and,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so, under what</w:t>
      </w:r>
      <w:r>
        <w:rPr>
          <w:spacing w:val="2"/>
          <w:sz w:val="20"/>
        </w:rPr>
        <w:t xml:space="preserve"> </w:t>
      </w:r>
      <w:r>
        <w:rPr>
          <w:sz w:val="20"/>
        </w:rPr>
        <w:t>conditions</w:t>
      </w:r>
    </w:p>
    <w:p w14:paraId="1F296283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line="229" w:lineRule="exact"/>
        <w:rPr>
          <w:sz w:val="20"/>
        </w:rPr>
      </w:pPr>
      <w:r>
        <w:rPr>
          <w:sz w:val="20"/>
        </w:rPr>
        <w:t>For research involving biospecimens, whether the research will involve whole genome</w:t>
      </w:r>
      <w:r>
        <w:rPr>
          <w:spacing w:val="-15"/>
          <w:sz w:val="20"/>
        </w:rPr>
        <w:t xml:space="preserve"> </w:t>
      </w:r>
      <w:r>
        <w:rPr>
          <w:sz w:val="20"/>
        </w:rPr>
        <w:t>sequencing</w:t>
      </w:r>
    </w:p>
    <w:p w14:paraId="11B4FCC8" w14:textId="77777777" w:rsidR="00EF279F" w:rsidRDefault="006F17CA">
      <w:pPr>
        <w:pStyle w:val="Heading1"/>
        <w:spacing w:before="165"/>
        <w:rPr>
          <w:u w:val="none"/>
        </w:rPr>
      </w:pPr>
      <w:r>
        <w:t>Additional requirements, if applicable</w:t>
      </w:r>
    </w:p>
    <w:p w14:paraId="6752392E" w14:textId="77777777" w:rsidR="00EF279F" w:rsidRDefault="006F17CA">
      <w:pPr>
        <w:spacing w:before="156"/>
        <w:ind w:left="120"/>
        <w:rPr>
          <w:i/>
          <w:sz w:val="20"/>
        </w:rPr>
      </w:pPr>
      <w:r>
        <w:rPr>
          <w:i/>
          <w:sz w:val="20"/>
        </w:rPr>
        <w:t>The following elements should be included when applicable. You must use the mandatory language provided in the informed consent statement template for these sections, unless otherwise approved by the IRB.</w:t>
      </w:r>
    </w:p>
    <w:p w14:paraId="58688036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before="159"/>
        <w:ind w:hanging="362"/>
        <w:rPr>
          <w:sz w:val="20"/>
        </w:rPr>
      </w:pPr>
      <w:r>
        <w:rPr>
          <w:sz w:val="20"/>
        </w:rPr>
        <w:t>ClinicalTria</w:t>
      </w:r>
      <w:r>
        <w:rPr>
          <w:sz w:val="20"/>
        </w:rPr>
        <w:t>ls.gov (21 CFR</w:t>
      </w:r>
      <w:r>
        <w:rPr>
          <w:spacing w:val="-15"/>
          <w:sz w:val="20"/>
        </w:rPr>
        <w:t xml:space="preserve"> </w:t>
      </w:r>
      <w:r>
        <w:rPr>
          <w:sz w:val="20"/>
        </w:rPr>
        <w:t>50.25(c))</w:t>
      </w:r>
    </w:p>
    <w:p w14:paraId="3C0B840A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881" w:hanging="360"/>
        <w:rPr>
          <w:sz w:val="20"/>
        </w:rPr>
      </w:pPr>
      <w:r>
        <w:rPr>
          <w:sz w:val="20"/>
        </w:rPr>
        <w:t>Certificate of Confidentiality, if NIH-funded or a Certificate has been granted (NIH Certificate of Confidentiality policy and</w:t>
      </w:r>
      <w:r>
        <w:rPr>
          <w:spacing w:val="-5"/>
          <w:sz w:val="20"/>
        </w:rPr>
        <w:t xml:space="preserve"> </w:t>
      </w:r>
      <w:r>
        <w:rPr>
          <w:sz w:val="20"/>
        </w:rPr>
        <w:t>FAQs)</w:t>
      </w:r>
    </w:p>
    <w:p w14:paraId="20D5471B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114"/>
        <w:rPr>
          <w:sz w:val="20"/>
        </w:rPr>
      </w:pPr>
      <w:r>
        <w:rPr>
          <w:sz w:val="20"/>
        </w:rPr>
        <w:t>Genetic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Nondiscrimination</w:t>
      </w:r>
      <w:r>
        <w:rPr>
          <w:spacing w:val="-4"/>
          <w:sz w:val="20"/>
        </w:rPr>
        <w:t xml:space="preserve"> </w:t>
      </w:r>
      <w:r>
        <w:rPr>
          <w:sz w:val="20"/>
        </w:rPr>
        <w:t>Act</w:t>
      </w:r>
      <w:r>
        <w:rPr>
          <w:spacing w:val="-4"/>
          <w:sz w:val="20"/>
        </w:rPr>
        <w:t xml:space="preserve"> </w:t>
      </w:r>
      <w:r>
        <w:rPr>
          <w:sz w:val="20"/>
        </w:rPr>
        <w:t>(GINA)</w:t>
      </w:r>
      <w:r>
        <w:rPr>
          <w:spacing w:val="-3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6"/>
          <w:sz w:val="20"/>
        </w:rPr>
        <w:t xml:space="preserve"> </w:t>
      </w:r>
      <w:r>
        <w:rPr>
          <w:sz w:val="20"/>
        </w:rPr>
        <w:t>(OHRP</w:t>
      </w:r>
      <w:r>
        <w:rPr>
          <w:spacing w:val="-2"/>
          <w:sz w:val="20"/>
        </w:rPr>
        <w:t xml:space="preserve"> </w:t>
      </w:r>
      <w:r>
        <w:rPr>
          <w:sz w:val="20"/>
        </w:rPr>
        <w:t>Guidance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Genetic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</w:t>
      </w:r>
      <w:r>
        <w:rPr>
          <w:sz w:val="20"/>
        </w:rPr>
        <w:t>n Nondiscrimination Act: Implications for Investigators and Institutional Review</w:t>
      </w:r>
      <w:r>
        <w:rPr>
          <w:spacing w:val="-7"/>
          <w:sz w:val="20"/>
        </w:rPr>
        <w:t xml:space="preserve"> </w:t>
      </w:r>
      <w:r>
        <w:rPr>
          <w:sz w:val="20"/>
        </w:rPr>
        <w:t>Boards)</w:t>
      </w:r>
    </w:p>
    <w:p w14:paraId="3115979F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632"/>
        <w:rPr>
          <w:sz w:val="20"/>
        </w:rPr>
      </w:pP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interest</w:t>
      </w:r>
      <w:r>
        <w:rPr>
          <w:spacing w:val="-3"/>
          <w:sz w:val="20"/>
        </w:rPr>
        <w:t xml:space="preserve"> </w:t>
      </w:r>
      <w:r>
        <w:rPr>
          <w:sz w:val="20"/>
        </w:rPr>
        <w:t>disclosure,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investigator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protocol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interest</w:t>
      </w:r>
      <w:r>
        <w:rPr>
          <w:spacing w:val="-3"/>
          <w:sz w:val="20"/>
        </w:rPr>
        <w:t xml:space="preserve"> </w:t>
      </w:r>
      <w:r>
        <w:rPr>
          <w:sz w:val="20"/>
        </w:rPr>
        <w:t>(OHRP Guidance on Financial Conflict of Interest, FDA Guidance: Info</w:t>
      </w:r>
      <w:r>
        <w:rPr>
          <w:sz w:val="20"/>
        </w:rPr>
        <w:t>rmed Consent Information</w:t>
      </w:r>
      <w:r>
        <w:rPr>
          <w:spacing w:val="-26"/>
          <w:sz w:val="20"/>
        </w:rPr>
        <w:t xml:space="preserve"> </w:t>
      </w:r>
      <w:r>
        <w:rPr>
          <w:sz w:val="20"/>
        </w:rPr>
        <w:t>Sheet)</w:t>
      </w:r>
    </w:p>
    <w:p w14:paraId="24668D2C" w14:textId="77777777" w:rsidR="00EF279F" w:rsidRDefault="006F17CA">
      <w:pPr>
        <w:pStyle w:val="ListParagraph"/>
        <w:numPr>
          <w:ilvl w:val="0"/>
          <w:numId w:val="1"/>
        </w:numPr>
        <w:tabs>
          <w:tab w:val="left" w:pos="841"/>
        </w:tabs>
        <w:spacing w:line="229" w:lineRule="exact"/>
        <w:rPr>
          <w:sz w:val="20"/>
        </w:rPr>
      </w:pPr>
      <w:r>
        <w:rPr>
          <w:sz w:val="20"/>
        </w:rPr>
        <w:t xml:space="preserve">Radiation risk </w:t>
      </w:r>
      <w:proofErr w:type="gramStart"/>
      <w:r>
        <w:rPr>
          <w:sz w:val="20"/>
        </w:rPr>
        <w:t>language, if</w:t>
      </w:r>
      <w:proofErr w:type="gramEnd"/>
      <w:r>
        <w:rPr>
          <w:sz w:val="20"/>
        </w:rPr>
        <w:t xml:space="preserve"> radiation/radioactive materials are used for research</w:t>
      </w:r>
      <w:r>
        <w:rPr>
          <w:spacing w:val="-12"/>
          <w:sz w:val="20"/>
        </w:rPr>
        <w:t xml:space="preserve"> </w:t>
      </w:r>
      <w:r>
        <w:rPr>
          <w:sz w:val="20"/>
        </w:rPr>
        <w:t>purposes.</w:t>
      </w:r>
    </w:p>
    <w:p w14:paraId="0D42A5BB" w14:textId="4A7D1AAA" w:rsidR="00EF279F" w:rsidRDefault="006F17CA">
      <w:pPr>
        <w:ind w:left="840"/>
        <w:rPr>
          <w:i/>
          <w:sz w:val="20"/>
        </w:rPr>
      </w:pPr>
      <w:r>
        <w:rPr>
          <w:i/>
          <w:sz w:val="20"/>
        </w:rPr>
        <w:t>Required language will be provided by Radiation Safety Office as part of review.</w:t>
      </w:r>
    </w:p>
    <w:p w14:paraId="3C74BC28" w14:textId="6563208C" w:rsidR="006F17CA" w:rsidRDefault="006F17CA">
      <w:pPr>
        <w:ind w:left="840"/>
        <w:rPr>
          <w:i/>
          <w:sz w:val="20"/>
        </w:rPr>
      </w:pPr>
    </w:p>
    <w:p w14:paraId="26E488C8" w14:textId="053EF71F" w:rsidR="006F17CA" w:rsidRPr="006F17CA" w:rsidRDefault="006F17CA">
      <w:pPr>
        <w:ind w:left="840"/>
        <w:rPr>
          <w:b/>
          <w:bCs/>
          <w:iCs/>
          <w:sz w:val="20"/>
        </w:rPr>
      </w:pPr>
      <w:r w:rsidRPr="006F17CA">
        <w:rPr>
          <w:b/>
          <w:bCs/>
          <w:iCs/>
          <w:sz w:val="20"/>
        </w:rPr>
        <w:t>If in person procedures are being used during the COVID-19 pandemic include a section describing steps that will be taken to reduce the risk of spread of COVID-19</w:t>
      </w:r>
    </w:p>
    <w:sectPr w:rsidR="006F17CA" w:rsidRPr="006F17CA">
      <w:pgSz w:w="12240" w:h="15840"/>
      <w:pgMar w:top="136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C0C86"/>
    <w:multiLevelType w:val="hybridMultilevel"/>
    <w:tmpl w:val="47B2D9E8"/>
    <w:lvl w:ilvl="0" w:tplc="4830D454">
      <w:numFmt w:val="bullet"/>
      <w:lvlText w:val=""/>
      <w:lvlJc w:val="left"/>
      <w:pPr>
        <w:ind w:left="840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1D56EEEA"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en-US"/>
      </w:rPr>
    </w:lvl>
    <w:lvl w:ilvl="2" w:tplc="42B2F9BC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en-US"/>
      </w:rPr>
    </w:lvl>
    <w:lvl w:ilvl="3" w:tplc="275A1CFA">
      <w:numFmt w:val="bullet"/>
      <w:lvlText w:val="•"/>
      <w:lvlJc w:val="left"/>
      <w:pPr>
        <w:ind w:left="3444" w:hanging="361"/>
      </w:pPr>
      <w:rPr>
        <w:rFonts w:hint="default"/>
        <w:lang w:val="en-US" w:eastAsia="en-US" w:bidi="en-US"/>
      </w:rPr>
    </w:lvl>
    <w:lvl w:ilvl="4" w:tplc="24309236">
      <w:numFmt w:val="bullet"/>
      <w:lvlText w:val="•"/>
      <w:lvlJc w:val="left"/>
      <w:pPr>
        <w:ind w:left="4312" w:hanging="361"/>
      </w:pPr>
      <w:rPr>
        <w:rFonts w:hint="default"/>
        <w:lang w:val="en-US" w:eastAsia="en-US" w:bidi="en-US"/>
      </w:rPr>
    </w:lvl>
    <w:lvl w:ilvl="5" w:tplc="A394FFF6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en-US"/>
      </w:rPr>
    </w:lvl>
    <w:lvl w:ilvl="6" w:tplc="407C61BC">
      <w:numFmt w:val="bullet"/>
      <w:lvlText w:val="•"/>
      <w:lvlJc w:val="left"/>
      <w:pPr>
        <w:ind w:left="6048" w:hanging="361"/>
      </w:pPr>
      <w:rPr>
        <w:rFonts w:hint="default"/>
        <w:lang w:val="en-US" w:eastAsia="en-US" w:bidi="en-US"/>
      </w:rPr>
    </w:lvl>
    <w:lvl w:ilvl="7" w:tplc="E12AABDA">
      <w:numFmt w:val="bullet"/>
      <w:lvlText w:val="•"/>
      <w:lvlJc w:val="left"/>
      <w:pPr>
        <w:ind w:left="6916" w:hanging="361"/>
      </w:pPr>
      <w:rPr>
        <w:rFonts w:hint="default"/>
        <w:lang w:val="en-US" w:eastAsia="en-US" w:bidi="en-US"/>
      </w:rPr>
    </w:lvl>
    <w:lvl w:ilvl="8" w:tplc="41361718">
      <w:numFmt w:val="bullet"/>
      <w:lvlText w:val="•"/>
      <w:lvlJc w:val="left"/>
      <w:pPr>
        <w:ind w:left="778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79F"/>
    <w:rsid w:val="006F17CA"/>
    <w:rsid w:val="00E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D931BEE"/>
  <w15:docId w15:val="{F6BB83DB-66EE-4465-A265-3A6346C5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Waltz, Amy Catherine</dc:creator>
  <cp:lastModifiedBy>Dawnett Watkins</cp:lastModifiedBy>
  <cp:revision>2</cp:revision>
  <dcterms:created xsi:type="dcterms:W3CDTF">2020-06-18T20:38:00Z</dcterms:created>
  <dcterms:modified xsi:type="dcterms:W3CDTF">2020-06-18T20:44:00Z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2020-06-18T00:00:00Z</vt:filetime>
  </property>
</Properties>
</file>